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668E717D" w:rsidR="00465CCF" w:rsidRPr="00F8166C" w:rsidRDefault="00465CCF" w:rsidP="00B425CE">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F26D4A" w:rsidRPr="00F26D4A">
        <w:rPr>
          <w:sz w:val="22"/>
          <w:szCs w:val="22"/>
          <w:lang w:val="es-DO"/>
        </w:rPr>
        <w:t>“ADQUISICIÓN DE JUNTAS, VÁLVULAS Y PIEZAS ESPECIALES PARA LOS TRABAJOS EN LAS PROVINCIAS CORRESPONDIENTES AL PROGAMA DE MODERNIZACION SECTOR APS”</w:t>
      </w:r>
      <w:r w:rsidR="00D651DF" w:rsidRPr="00F8166C">
        <w:rPr>
          <w:color w:val="000000"/>
          <w:shd w:val="clear" w:color="auto" w:fill="FFFFFF"/>
        </w:rPr>
        <w:t xml:space="preserve"> </w:t>
      </w:r>
      <w:r w:rsidRPr="00F8166C">
        <w:t>Referencia:</w:t>
      </w:r>
      <w:r w:rsidR="00400C36" w:rsidRPr="00F8166C">
        <w:t xml:space="preserve"> </w:t>
      </w:r>
      <w:r w:rsidR="00243883" w:rsidRPr="00F8166C">
        <w:t>LICITACION PUBLICA NACIONAL</w:t>
      </w:r>
      <w:r w:rsidRPr="00F8166C">
        <w:t xml:space="preserve"> </w:t>
      </w:r>
      <w:r w:rsidR="00400C36" w:rsidRPr="00F8166C">
        <w:t>INAPA-CCC-</w:t>
      </w:r>
      <w:r w:rsidR="00F26D4A">
        <w:t>LPN-2025-0024</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4F32A7F2" w:rsidR="00465CCF" w:rsidRPr="004D177F" w:rsidRDefault="00305F17" w:rsidP="009406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F26D4A" w:rsidRPr="00F26D4A">
        <w:rPr>
          <w:b/>
          <w:iCs/>
          <w:noProof/>
          <w:sz w:val="22"/>
          <w:szCs w:val="22"/>
          <w:lang w:eastAsia="es-DO"/>
        </w:rPr>
        <w:t>“ADQUISICIÓN DE JUNTAS, VÁLVULAS Y PIEZAS ESPECIALES PARA LOS TRABAJOS EN LAS PROVINCIAS CORRESPONDIENTES AL PROGAMA DE MODERNIZACION SECTOR APS”</w:t>
      </w:r>
      <w:r w:rsidR="00F26D4A" w:rsidRPr="00F8166C">
        <w:rPr>
          <w:color w:val="000000"/>
          <w:shd w:val="clear" w:color="auto" w:fill="FFFFFF"/>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0354E38D"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94067F" w:rsidRPr="0094067F">
        <w:rPr>
          <w:b/>
          <w:color w:val="000000"/>
          <w:shd w:val="clear" w:color="auto" w:fill="FFFFFF"/>
        </w:rPr>
        <w:t>BOMBAS TURBINAS VERTICALES, INATASCABLES Y SUMERGIBLES</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lastRenderedPageBreak/>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lastRenderedPageBreak/>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lastRenderedPageBreak/>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5C1D4DC9" w:rsidR="00EA3C49" w:rsidRPr="00243883" w:rsidRDefault="00305F17" w:rsidP="009406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F26D4A" w:rsidRPr="00F26D4A">
        <w:rPr>
          <w:b/>
          <w:iCs/>
          <w:noProof/>
          <w:sz w:val="22"/>
          <w:szCs w:val="22"/>
          <w:lang w:eastAsia="es-DO"/>
        </w:rPr>
        <w:t>“ADQUISICIÓN DE JUNTAS, VÁLVULAS Y PIEZAS ESPECIALES PARA LOS TRABAJOS EN LAS PROVINCIAS CORRESPONDIENTES AL PROGAMA DE MODERNIZACION SECTOR APS”</w:t>
      </w:r>
      <w:r w:rsidR="00F26D4A" w:rsidRPr="00F8166C">
        <w:rPr>
          <w:color w:val="000000"/>
          <w:shd w:val="clear" w:color="auto" w:fill="FFFFFF"/>
        </w:rPr>
        <w:t xml:space="preserve"> </w:t>
      </w:r>
      <w:bookmarkStart w:id="2" w:name="_GoBack"/>
      <w:bookmarkEnd w:id="2"/>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522844" w:rsidRPr="00243883">
        <w:rPr>
          <w:b/>
          <w:sz w:val="22"/>
          <w:szCs w:val="22"/>
        </w:rPr>
        <w:t>INAPA-CCC-</w:t>
      </w:r>
      <w:r w:rsidR="0094067F">
        <w:rPr>
          <w:b/>
          <w:sz w:val="22"/>
          <w:szCs w:val="22"/>
        </w:rPr>
        <w:t>LPN-2025-0023</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lastRenderedPageBreak/>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 xml:space="preserve">INSTITUTO NACIONAL DE AGUAS POTABLES Y </w:t>
      </w:r>
      <w:r w:rsidR="00EF06F5" w:rsidRPr="00EF06F5">
        <w:rPr>
          <w:b/>
          <w:sz w:val="22"/>
          <w:szCs w:val="22"/>
        </w:rPr>
        <w:lastRenderedPageBreak/>
        <w:t>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 xml:space="preserve">[insertar cantidad de </w:t>
      </w:r>
      <w:r w:rsidRPr="004D177F">
        <w:rPr>
          <w:b/>
          <w:color w:val="800000"/>
          <w:sz w:val="22"/>
          <w:szCs w:val="22"/>
        </w:rPr>
        <w:lastRenderedPageBreak/>
        <w:t>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lastRenderedPageBreak/>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lastRenderedPageBreak/>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lastRenderedPageBreak/>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sectPr w:rsidR="00375D0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24FCE" w14:textId="77777777" w:rsidR="0068616D" w:rsidRDefault="0068616D" w:rsidP="00465CCF">
      <w:r>
        <w:separator/>
      </w:r>
    </w:p>
  </w:endnote>
  <w:endnote w:type="continuationSeparator" w:id="0">
    <w:p w14:paraId="6EE14E9B" w14:textId="77777777" w:rsidR="0068616D" w:rsidRDefault="0068616D"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63FD80E7"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F26D4A">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F26D4A">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E413" w14:textId="77777777" w:rsidR="0068616D" w:rsidRDefault="0068616D" w:rsidP="00465CCF">
      <w:r>
        <w:separator/>
      </w:r>
    </w:p>
  </w:footnote>
  <w:footnote w:type="continuationSeparator" w:id="0">
    <w:p w14:paraId="2263B87F" w14:textId="77777777" w:rsidR="0068616D" w:rsidRDefault="0068616D"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8616D"/>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4067F"/>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03D6A"/>
    <w:rsid w:val="00B110C8"/>
    <w:rsid w:val="00B126D2"/>
    <w:rsid w:val="00B161F6"/>
    <w:rsid w:val="00B164CB"/>
    <w:rsid w:val="00B16700"/>
    <w:rsid w:val="00B376AC"/>
    <w:rsid w:val="00B425CE"/>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A07A4"/>
    <w:rsid w:val="00DB089D"/>
    <w:rsid w:val="00DD6B52"/>
    <w:rsid w:val="00DE085C"/>
    <w:rsid w:val="00E064EC"/>
    <w:rsid w:val="00E06A5C"/>
    <w:rsid w:val="00E147BE"/>
    <w:rsid w:val="00E1583C"/>
    <w:rsid w:val="00E51F05"/>
    <w:rsid w:val="00E562B3"/>
    <w:rsid w:val="00E66BDC"/>
    <w:rsid w:val="00E71B40"/>
    <w:rsid w:val="00E90164"/>
    <w:rsid w:val="00EA3C49"/>
    <w:rsid w:val="00EB5407"/>
    <w:rsid w:val="00EC08DF"/>
    <w:rsid w:val="00EE0139"/>
    <w:rsid w:val="00EF06F5"/>
    <w:rsid w:val="00F26D4A"/>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227D-9FE3-4162-8B1C-16CCC97D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6026</Words>
  <Characters>34352</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11</cp:revision>
  <cp:lastPrinted>2024-03-19T13:17:00Z</cp:lastPrinted>
  <dcterms:created xsi:type="dcterms:W3CDTF">2024-06-21T16:30:00Z</dcterms:created>
  <dcterms:modified xsi:type="dcterms:W3CDTF">2025-06-13T14:33:00Z</dcterms:modified>
</cp:coreProperties>
</file>